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0" w:lineRule="auto"/>
        <w:rPr>
          <w:rFonts w:ascii="Arial"/>
          <w:sz w:val="21"/>
        </w:rPr>
      </w:pPr>
      <w:r>
        <w:pict>
          <v:rect id="_x0000_s1026" o:spid="_x0000_s1026" o:spt="1" style="position:absolute;left:0pt;margin-left:51.65pt;margin-top:324.5pt;height:1.45pt;width:506.85pt;mso-position-horizontal-relative:page;mso-position-vertical-relative:page;z-index:-25165721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140" w:line="222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4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廊</w:t>
      </w:r>
      <w:r>
        <w:rPr>
          <w:rFonts w:ascii="宋体" w:hAnsi="宋体" w:eastAsia="宋体" w:cs="宋体"/>
          <w:spacing w:val="9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坊</w:t>
      </w:r>
      <w:r>
        <w:rPr>
          <w:rFonts w:ascii="宋体" w:hAnsi="宋体" w:eastAsia="宋体" w:cs="宋体"/>
          <w:spacing w:val="7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仲</w:t>
      </w:r>
      <w:r>
        <w:rPr>
          <w:rFonts w:ascii="宋体" w:hAnsi="宋体" w:eastAsia="宋体" w:cs="宋体"/>
          <w:spacing w:val="7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裁</w:t>
      </w:r>
      <w:r>
        <w:rPr>
          <w:rFonts w:ascii="宋体" w:hAnsi="宋体" w:eastAsia="宋体" w:cs="宋体"/>
          <w:spacing w:val="7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委</w:t>
      </w:r>
      <w:r>
        <w:rPr>
          <w:rFonts w:ascii="宋体" w:hAnsi="宋体" w:eastAsia="宋体" w:cs="宋体"/>
          <w:spacing w:val="7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员</w:t>
      </w:r>
      <w:r>
        <w:rPr>
          <w:rFonts w:ascii="宋体" w:hAnsi="宋体" w:eastAsia="宋体" w:cs="宋体"/>
          <w:spacing w:val="7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会</w:t>
      </w:r>
    </w:p>
    <w:p>
      <w:pPr>
        <w:spacing w:before="53" w:line="223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产品质量鉴定</w:t>
      </w:r>
    </w:p>
    <w:p>
      <w:pPr>
        <w:spacing w:before="52" w:line="222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3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鉴</w:t>
      </w:r>
      <w:r>
        <w:rPr>
          <w:rFonts w:ascii="宋体" w:hAnsi="宋体" w:eastAsia="宋体" w:cs="宋体"/>
          <w:spacing w:val="7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定</w:t>
      </w:r>
      <w:r>
        <w:rPr>
          <w:rFonts w:ascii="宋体" w:hAnsi="宋体" w:eastAsia="宋体" w:cs="宋体"/>
          <w:spacing w:val="7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机</w:t>
      </w:r>
      <w:r>
        <w:rPr>
          <w:rFonts w:ascii="宋体" w:hAnsi="宋体" w:eastAsia="宋体" w:cs="宋体"/>
          <w:spacing w:val="7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构</w:t>
      </w:r>
      <w:r>
        <w:rPr>
          <w:rFonts w:ascii="宋体" w:hAnsi="宋体" w:eastAsia="宋体" w:cs="宋体"/>
          <w:spacing w:val="7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推</w:t>
      </w:r>
      <w:r>
        <w:rPr>
          <w:rFonts w:ascii="宋体" w:hAnsi="宋体" w:eastAsia="宋体" w:cs="宋体"/>
          <w:spacing w:val="7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荐</w:t>
      </w:r>
      <w:r>
        <w:rPr>
          <w:rFonts w:ascii="宋体" w:hAnsi="宋体" w:eastAsia="宋体" w:cs="宋体"/>
          <w:spacing w:val="7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before="27" w:line="220" w:lineRule="auto"/>
        <w:ind w:left="390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(以下排名不分先后)</w:t>
      </w:r>
    </w:p>
    <w:p/>
    <w:p/>
    <w:p/>
    <w:p/>
    <w:p>
      <w:pPr>
        <w:spacing w:line="101" w:lineRule="exact"/>
      </w:pPr>
    </w:p>
    <w:tbl>
      <w:tblPr>
        <w:tblStyle w:val="4"/>
        <w:tblW w:w="10168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4002"/>
        <w:gridCol w:w="649"/>
        <w:gridCol w:w="49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63" w:hRule="atLeast"/>
        </w:trPr>
        <w:tc>
          <w:tcPr>
            <w:tcW w:w="5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5" w:line="187" w:lineRule="auto"/>
              <w:ind w:left="2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400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30" w:line="228" w:lineRule="auto"/>
              <w:ind w:left="1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广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州明镜检测鉴定有限公司</w:t>
            </w:r>
          </w:p>
        </w:tc>
        <w:tc>
          <w:tcPr>
            <w:tcW w:w="649" w:type="dxa"/>
            <w:tcBorders>
              <w:left w:val="single" w:color="000000" w:sz="10" w:space="0"/>
            </w:tcBorders>
            <w:vAlign w:val="top"/>
          </w:tcPr>
          <w:p>
            <w:pPr>
              <w:spacing w:before="275" w:line="186" w:lineRule="auto"/>
              <w:ind w:left="2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4920" w:type="dxa"/>
            <w:tcBorders>
              <w:right w:val="single" w:color="000000" w:sz="4" w:space="0"/>
            </w:tcBorders>
            <w:vAlign w:val="top"/>
          </w:tcPr>
          <w:p>
            <w:pPr>
              <w:spacing w:before="234" w:line="231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微谱技术有限公司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9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31" w:line="186" w:lineRule="auto"/>
              <w:ind w:left="2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400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79" w:line="228" w:lineRule="auto"/>
              <w:ind w:left="1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上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海新蓦尔检测技术有限公司</w:t>
            </w:r>
          </w:p>
        </w:tc>
        <w:tc>
          <w:tcPr>
            <w:tcW w:w="649" w:type="dxa"/>
            <w:tcBorders>
              <w:left w:val="single" w:color="000000" w:sz="10" w:space="0"/>
            </w:tcBorders>
            <w:vAlign w:val="top"/>
          </w:tcPr>
          <w:p>
            <w:pPr>
              <w:spacing w:before="231" w:line="186" w:lineRule="auto"/>
              <w:ind w:left="2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4920" w:type="dxa"/>
            <w:tcBorders>
              <w:right w:val="single" w:color="000000" w:sz="10" w:space="0"/>
            </w:tcBorders>
            <w:vAlign w:val="top"/>
          </w:tcPr>
          <w:p>
            <w:pPr>
              <w:spacing w:before="178" w:line="230" w:lineRule="auto"/>
              <w:ind w:left="1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江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西华碧技术服务有限公司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5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5" w:line="184" w:lineRule="auto"/>
              <w:ind w:left="2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400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81" w:line="228" w:lineRule="auto"/>
              <w:ind w:left="1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上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海华碧检测技术有限公司</w:t>
            </w:r>
          </w:p>
        </w:tc>
        <w:tc>
          <w:tcPr>
            <w:tcW w:w="649" w:type="dxa"/>
            <w:tcBorders>
              <w:left w:val="single" w:color="000000" w:sz="10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5" w:line="186" w:lineRule="auto"/>
              <w:ind w:left="2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4920" w:type="dxa"/>
            <w:tcBorders>
              <w:right w:val="single" w:color="000000" w:sz="4" w:space="0"/>
            </w:tcBorders>
            <w:vAlign w:val="top"/>
          </w:tcPr>
          <w:p>
            <w:pPr>
              <w:spacing w:before="181" w:line="228" w:lineRule="auto"/>
              <w:ind w:left="1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山西省机械产品质量监督检验站有限公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59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75" w:line="184" w:lineRule="auto"/>
              <w:ind w:left="249"/>
              <w:jc w:val="both"/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7</w:t>
            </w:r>
          </w:p>
        </w:tc>
        <w:tc>
          <w:tcPr>
            <w:tcW w:w="400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81" w:line="228" w:lineRule="auto"/>
              <w:ind w:left="110"/>
              <w:rPr>
                <w:rFonts w:ascii="仿宋" w:hAnsi="仿宋" w:eastAsia="仿宋" w:cs="仿宋"/>
                <w:spacing w:val="14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4"/>
                <w:sz w:val="23"/>
                <w:szCs w:val="23"/>
                <w:lang w:val="en-US" w:eastAsia="zh-CN"/>
              </w:rPr>
              <w:t>唐山守信市政工程检测有限公司</w:t>
            </w:r>
          </w:p>
        </w:tc>
        <w:tc>
          <w:tcPr>
            <w:tcW w:w="649" w:type="dxa"/>
            <w:tcBorders>
              <w:left w:val="single" w:color="000000" w:sz="10" w:space="0"/>
            </w:tcBorders>
            <w:vAlign w:val="center"/>
          </w:tcPr>
          <w:p>
            <w:pPr>
              <w:spacing w:before="75" w:line="186" w:lineRule="auto"/>
              <w:ind w:left="262"/>
              <w:jc w:val="both"/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8</w:t>
            </w:r>
          </w:p>
        </w:tc>
        <w:tc>
          <w:tcPr>
            <w:tcW w:w="4920" w:type="dxa"/>
            <w:tcBorders>
              <w:right w:val="single" w:color="000000" w:sz="4" w:space="0"/>
            </w:tcBorders>
            <w:vAlign w:val="top"/>
          </w:tcPr>
          <w:p>
            <w:pPr>
              <w:spacing w:before="181" w:line="228" w:lineRule="auto"/>
              <w:ind w:left="144"/>
              <w:rPr>
                <w:rFonts w:ascii="仿宋" w:hAnsi="仿宋" w:eastAsia="仿宋" w:cs="仿宋"/>
                <w:spacing w:val="8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8"/>
                <w:sz w:val="23"/>
                <w:szCs w:val="23"/>
                <w:lang w:val="en-US" w:eastAsia="zh-CN"/>
              </w:rPr>
              <w:t>上海鉴德嘉测试技术有限公司</w:t>
            </w:r>
            <w:bookmarkStart w:id="0" w:name="_GoBack"/>
            <w:bookmarkEnd w:id="0"/>
          </w:p>
        </w:tc>
      </w:tr>
    </w:tbl>
    <w:p>
      <w:pPr>
        <w:spacing w:before="215" w:line="421" w:lineRule="auto"/>
        <w:ind w:left="808" w:right="582" w:firstLine="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4"/>
          <w:sz w:val="23"/>
          <w:szCs w:val="23"/>
        </w:rPr>
        <w:t>注：上</w:t>
      </w:r>
      <w:r>
        <w:rPr>
          <w:rFonts w:ascii="仿宋" w:hAnsi="仿宋" w:eastAsia="仿宋" w:cs="仿宋"/>
          <w:spacing w:val="12"/>
          <w:sz w:val="23"/>
          <w:szCs w:val="23"/>
        </w:rPr>
        <w:t>表</w:t>
      </w:r>
      <w:r>
        <w:rPr>
          <w:rFonts w:ascii="仿宋" w:hAnsi="仿宋" w:eastAsia="仿宋" w:cs="仿宋"/>
          <w:spacing w:val="7"/>
          <w:sz w:val="23"/>
          <w:szCs w:val="23"/>
        </w:rPr>
        <w:t>所列的评估机构仅为本会推荐当事人进行参考，当事人可从其中选择一家为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8"/>
          <w:sz w:val="23"/>
          <w:szCs w:val="23"/>
        </w:rPr>
        <w:t>仲</w:t>
      </w:r>
      <w:r>
        <w:rPr>
          <w:rFonts w:ascii="仿宋" w:hAnsi="仿宋" w:eastAsia="仿宋" w:cs="仿宋"/>
          <w:spacing w:val="18"/>
          <w:sz w:val="23"/>
          <w:szCs w:val="23"/>
        </w:rPr>
        <w:t>裁</w:t>
      </w:r>
      <w:r>
        <w:rPr>
          <w:rFonts w:ascii="仿宋" w:hAnsi="仿宋" w:eastAsia="仿宋" w:cs="仿宋"/>
          <w:spacing w:val="14"/>
          <w:sz w:val="23"/>
          <w:szCs w:val="23"/>
        </w:rPr>
        <w:t>案的评估机构，也可选择表中未列但具有资质的其它机构作为仲裁案的评估机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8"/>
          <w:sz w:val="23"/>
          <w:szCs w:val="23"/>
        </w:rPr>
        <w:t>构，但均需双方共同选定</w:t>
      </w:r>
      <w:r>
        <w:rPr>
          <w:rFonts w:ascii="仿宋" w:hAnsi="仿宋" w:eastAsia="仿宋" w:cs="仿宋"/>
          <w:spacing w:val="6"/>
          <w:sz w:val="23"/>
          <w:szCs w:val="23"/>
        </w:rPr>
        <w:t>。</w:t>
      </w:r>
    </w:p>
    <w:sectPr>
      <w:headerReference r:id="rId5" w:type="default"/>
      <w:pgSz w:w="11906" w:h="16839"/>
      <w:pgMar w:top="400" w:right="708" w:bottom="0" w:left="100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Y5MGZhNGE2NGY0ZDVkZTZlNzU2MzUxZDMzMjRiMTYifQ=="/>
    <w:docVar w:name="KSO_WPS_MARK_KEY" w:val="2cc3667a-8d8e-4db0-8e71-fc8f93e0702b"/>
  </w:docVars>
  <w:rsids>
    <w:rsidRoot w:val="00000000"/>
    <w:rsid w:val="65FC72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207</Words>
  <Characters>207</Characters>
  <TotalTime>0</TotalTime>
  <ScaleCrop>false</ScaleCrop>
  <LinksUpToDate>false</LinksUpToDate>
  <CharactersWithSpaces>221</CharactersWithSpaces>
  <Application>WPS Office_11.1.0.14177_F1E327BC-269C-435d-A152-05C5408002CA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2023-09-01T15:40:00Z</dcterms:created>
  <dc:creator>Yan Bo</dc:creator>
  <cp:lastModifiedBy>lf</cp:lastModifiedBy>
  <dcterms:modified xsi:type="dcterms:W3CDTF">2024-01-31T03:55:37Z</dcterms:modified>
  <dc:title>工 程 造 价 鉴 定 机 构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2024-01-31T11:52:44Z</vt:filetime>
  </property>
  <property fmtid="{D5CDD505-2E9C-101B-9397-08002B2CF9AE}" pid="4" name="KSOProductBuildVer">
    <vt:lpwstr>2052-11.1.0.14177</vt:lpwstr>
  </property>
  <property fmtid="{D5CDD505-2E9C-101B-9397-08002B2CF9AE}" pid="5" name="ICV">
    <vt:lpwstr>5E316C2FA6774AED9BD58A9306DD4A06_13</vt:lpwstr>
  </property>
</Properties>
</file>